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207B2" w14:textId="3B5D7EB7" w:rsidR="00D13A0C" w:rsidRDefault="00D13A0C" w:rsidP="00D13A0C">
      <w:pPr>
        <w:rPr>
          <w:rFonts w:ascii="Lucida Calligraphy" w:hAnsi="Lucida Calligraphy" w:cs="FrankRuehl"/>
          <w:b/>
          <w:sz w:val="32"/>
          <w:szCs w:val="32"/>
        </w:rPr>
      </w:pPr>
      <w:r>
        <w:rPr>
          <w:noProof/>
        </w:rPr>
        <w:drawing>
          <wp:anchor distT="0" distB="0" distL="114300" distR="114300" simplePos="0" relativeHeight="251658240" behindDoc="1" locked="0" layoutInCell="1" allowOverlap="1" wp14:anchorId="18FEC52F" wp14:editId="00DF5ED7">
            <wp:simplePos x="0" y="0"/>
            <wp:positionH relativeFrom="column">
              <wp:posOffset>3319780</wp:posOffset>
            </wp:positionH>
            <wp:positionV relativeFrom="paragraph">
              <wp:posOffset>-127000</wp:posOffset>
            </wp:positionV>
            <wp:extent cx="2821940" cy="1752600"/>
            <wp:effectExtent l="0" t="0" r="0" b="0"/>
            <wp:wrapTight wrapText="bothSides">
              <wp:wrapPolygon edited="0">
                <wp:start x="10644" y="0"/>
                <wp:lineTo x="9041" y="235"/>
                <wp:lineTo x="3791" y="3052"/>
                <wp:lineTo x="2916" y="4696"/>
                <wp:lineTo x="1021" y="7278"/>
                <wp:lineTo x="0" y="10096"/>
                <wp:lineTo x="0" y="15730"/>
                <wp:lineTo x="2770" y="18783"/>
                <wp:lineTo x="3354" y="18783"/>
                <wp:lineTo x="3354" y="20191"/>
                <wp:lineTo x="3937" y="21365"/>
                <wp:lineTo x="4666" y="21365"/>
                <wp:lineTo x="9770" y="21365"/>
                <wp:lineTo x="10644" y="21365"/>
                <wp:lineTo x="14873" y="19252"/>
                <wp:lineTo x="17789" y="18783"/>
                <wp:lineTo x="21289" y="16670"/>
                <wp:lineTo x="21435" y="13852"/>
                <wp:lineTo x="21435" y="9626"/>
                <wp:lineTo x="20560" y="7513"/>
                <wp:lineTo x="19831" y="3757"/>
                <wp:lineTo x="19977" y="2817"/>
                <wp:lineTo x="17060" y="470"/>
                <wp:lineTo x="15456" y="0"/>
                <wp:lineTo x="10644" y="0"/>
              </wp:wrapPolygon>
            </wp:wrapTight>
            <wp:docPr id="1" name="Picture 1" descr="Go_VBS2016_PlainLogo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_VBS2016_PlainLogo2[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21940" cy="1752600"/>
                    </a:xfrm>
                    <a:prstGeom prst="rect">
                      <a:avLst/>
                    </a:prstGeom>
                    <a:noFill/>
                  </pic:spPr>
                </pic:pic>
              </a:graphicData>
            </a:graphic>
            <wp14:sizeRelH relativeFrom="page">
              <wp14:pctWidth>0</wp14:pctWidth>
            </wp14:sizeRelH>
            <wp14:sizeRelV relativeFrom="page">
              <wp14:pctHeight>0</wp14:pctHeight>
            </wp14:sizeRelV>
          </wp:anchor>
        </w:drawing>
      </w:r>
      <w:r w:rsidR="00D05ACB">
        <w:rPr>
          <w:rFonts w:ascii="Lucida Calligraphy" w:hAnsi="Lucida Calligraphy" w:cs="FrankRuehl"/>
          <w:b/>
          <w:sz w:val="32"/>
          <w:szCs w:val="32"/>
        </w:rPr>
        <w:t>Discover the Joy</w:t>
      </w:r>
    </w:p>
    <w:p w14:paraId="0CD30BA6" w14:textId="07F50099" w:rsidR="00D05ACB" w:rsidRDefault="00D05ACB" w:rsidP="00D13A0C">
      <w:pPr>
        <w:rPr>
          <w:rFonts w:ascii="Lucida Calligraphy" w:hAnsi="Lucida Calligraphy" w:cs="FrankRuehl"/>
          <w:b/>
          <w:sz w:val="32"/>
          <w:szCs w:val="32"/>
        </w:rPr>
      </w:pPr>
      <w:r>
        <w:rPr>
          <w:rFonts w:ascii="Lucida Calligraphy" w:hAnsi="Lucida Calligraphy" w:cs="FrankRuehl"/>
          <w:b/>
          <w:sz w:val="32"/>
          <w:szCs w:val="32"/>
        </w:rPr>
        <w:t>in Sharing God’s Blessings</w:t>
      </w:r>
    </w:p>
    <w:p w14:paraId="308DF64E" w14:textId="77777777" w:rsidR="00D13A0C" w:rsidRDefault="00D13A0C" w:rsidP="00D13A0C">
      <w:pPr>
        <w:rPr>
          <w:b/>
          <w:sz w:val="32"/>
          <w:szCs w:val="32"/>
        </w:rPr>
      </w:pPr>
    </w:p>
    <w:p w14:paraId="512EE27B" w14:textId="77777777" w:rsidR="00D13A0C" w:rsidRDefault="00D13A0C" w:rsidP="00D13A0C">
      <w:pPr>
        <w:rPr>
          <w:b/>
          <w:sz w:val="32"/>
          <w:szCs w:val="32"/>
        </w:rPr>
      </w:pPr>
      <w:r>
        <w:rPr>
          <w:b/>
          <w:sz w:val="32"/>
          <w:szCs w:val="32"/>
        </w:rPr>
        <w:t>Leader Tips:</w:t>
      </w:r>
    </w:p>
    <w:p w14:paraId="0EB361DA" w14:textId="77777777" w:rsidR="00D13A0C" w:rsidRDefault="00D13A0C" w:rsidP="00D13A0C">
      <w:pPr>
        <w:rPr>
          <w:b/>
          <w:sz w:val="28"/>
          <w:szCs w:val="28"/>
        </w:rPr>
      </w:pPr>
    </w:p>
    <w:p w14:paraId="12BDA185" w14:textId="77777777" w:rsidR="00D13A0C" w:rsidRDefault="00D13A0C" w:rsidP="00D13A0C">
      <w:pPr>
        <w:rPr>
          <w:b/>
          <w:sz w:val="28"/>
          <w:szCs w:val="28"/>
        </w:rPr>
      </w:pPr>
      <w:r>
        <w:rPr>
          <w:b/>
          <w:sz w:val="28"/>
          <w:szCs w:val="28"/>
        </w:rPr>
        <w:t>A Three-week Stewardship Emphasis</w:t>
      </w:r>
    </w:p>
    <w:p w14:paraId="0FEA1D12" w14:textId="0E83CA0C" w:rsidR="00D13A0C" w:rsidRDefault="002009DE" w:rsidP="00D13A0C">
      <w:pPr>
        <w:numPr>
          <w:ilvl w:val="0"/>
          <w:numId w:val="1"/>
        </w:numPr>
        <w:rPr>
          <w:szCs w:val="24"/>
        </w:rPr>
      </w:pPr>
      <w:r>
        <w:rPr>
          <w:szCs w:val="24"/>
        </w:rPr>
        <w:t>“</w:t>
      </w:r>
      <w:r w:rsidR="00D05ACB">
        <w:rPr>
          <w:szCs w:val="24"/>
        </w:rPr>
        <w:t>Jesus Is our Joy and Strength</w:t>
      </w:r>
      <w:r>
        <w:rPr>
          <w:szCs w:val="24"/>
        </w:rPr>
        <w:t>”</w:t>
      </w:r>
    </w:p>
    <w:p w14:paraId="236A0665" w14:textId="6FC8AD41" w:rsidR="00D13A0C" w:rsidRDefault="00A332AD" w:rsidP="00D13A0C">
      <w:pPr>
        <w:numPr>
          <w:ilvl w:val="0"/>
          <w:numId w:val="1"/>
        </w:numPr>
        <w:rPr>
          <w:szCs w:val="24"/>
        </w:rPr>
      </w:pPr>
      <w:r>
        <w:rPr>
          <w:szCs w:val="24"/>
        </w:rPr>
        <w:t>“</w:t>
      </w:r>
      <w:r w:rsidR="00EE69D8">
        <w:rPr>
          <w:szCs w:val="24"/>
        </w:rPr>
        <w:t>Discover t</w:t>
      </w:r>
      <w:r w:rsidR="00D05ACB">
        <w:rPr>
          <w:szCs w:val="24"/>
        </w:rPr>
        <w:t>he Joy in Serving</w:t>
      </w:r>
      <w:r>
        <w:rPr>
          <w:szCs w:val="24"/>
        </w:rPr>
        <w:t>”</w:t>
      </w:r>
    </w:p>
    <w:p w14:paraId="358415C7" w14:textId="597C8B7E" w:rsidR="00D13A0C" w:rsidRDefault="00A332AD" w:rsidP="00D13A0C">
      <w:pPr>
        <w:numPr>
          <w:ilvl w:val="0"/>
          <w:numId w:val="1"/>
        </w:numPr>
        <w:rPr>
          <w:szCs w:val="24"/>
        </w:rPr>
      </w:pPr>
      <w:r>
        <w:rPr>
          <w:szCs w:val="24"/>
        </w:rPr>
        <w:t>“</w:t>
      </w:r>
      <w:r w:rsidR="00EE69D8">
        <w:rPr>
          <w:szCs w:val="24"/>
        </w:rPr>
        <w:t>Discover t</w:t>
      </w:r>
      <w:r w:rsidR="00D05ACB">
        <w:rPr>
          <w:szCs w:val="24"/>
        </w:rPr>
        <w:t>he Joy in Giving</w:t>
      </w:r>
      <w:r>
        <w:rPr>
          <w:szCs w:val="24"/>
        </w:rPr>
        <w:t>”</w:t>
      </w:r>
    </w:p>
    <w:p w14:paraId="274438E7" w14:textId="77777777" w:rsidR="00D13A0C" w:rsidRDefault="00D13A0C" w:rsidP="00D13A0C">
      <w:pPr>
        <w:rPr>
          <w:szCs w:val="24"/>
        </w:rPr>
      </w:pPr>
    </w:p>
    <w:p w14:paraId="7F47C5F0" w14:textId="75C58898" w:rsidR="00D13A0C" w:rsidRDefault="00D05ACB" w:rsidP="00D13A0C">
      <w:pPr>
        <w:jc w:val="both"/>
        <w:rPr>
          <w:szCs w:val="24"/>
        </w:rPr>
      </w:pPr>
      <w:r>
        <w:rPr>
          <w:szCs w:val="24"/>
        </w:rPr>
        <w:t>Through the work of the Holy Spirit, we are transformed into</w:t>
      </w:r>
      <w:r w:rsidR="00D13A0C">
        <w:rPr>
          <w:szCs w:val="24"/>
        </w:rPr>
        <w:t xml:space="preserve"> grace-filled stewards who seek to honor and serve </w:t>
      </w:r>
      <w:r>
        <w:rPr>
          <w:szCs w:val="24"/>
        </w:rPr>
        <w:t>the Lord</w:t>
      </w:r>
      <w:r w:rsidR="00D13A0C">
        <w:rPr>
          <w:szCs w:val="24"/>
        </w:rPr>
        <w:t xml:space="preserve"> with all He’s </w:t>
      </w:r>
      <w:r>
        <w:rPr>
          <w:szCs w:val="24"/>
        </w:rPr>
        <w:t>entrusted to us</w:t>
      </w:r>
      <w:r w:rsidR="00D13A0C">
        <w:rPr>
          <w:szCs w:val="24"/>
        </w:rPr>
        <w:t xml:space="preserve">.  </w:t>
      </w:r>
      <w:r w:rsidR="00A332AD">
        <w:rPr>
          <w:szCs w:val="24"/>
        </w:rPr>
        <w:t>Through faith, we a</w:t>
      </w:r>
      <w:r w:rsidR="00D13A0C">
        <w:rPr>
          <w:szCs w:val="24"/>
        </w:rPr>
        <w:t>cknowledg</w:t>
      </w:r>
      <w:r w:rsidR="00A332AD">
        <w:rPr>
          <w:szCs w:val="24"/>
        </w:rPr>
        <w:t xml:space="preserve">e </w:t>
      </w:r>
      <w:r w:rsidR="00D13A0C">
        <w:rPr>
          <w:szCs w:val="24"/>
        </w:rPr>
        <w:t>that all we are and have are gifts from God</w:t>
      </w:r>
      <w:r w:rsidR="00EE69D8">
        <w:rPr>
          <w:szCs w:val="24"/>
        </w:rPr>
        <w:t>.</w:t>
      </w:r>
      <w:bookmarkStart w:id="0" w:name="_GoBack"/>
      <w:bookmarkEnd w:id="0"/>
      <w:r>
        <w:rPr>
          <w:szCs w:val="24"/>
        </w:rPr>
        <w:t xml:space="preserve">  As we serve and give, we are filled with joy compelling us to serve and give even more.</w:t>
      </w:r>
    </w:p>
    <w:p w14:paraId="7F818816" w14:textId="77777777" w:rsidR="00D13A0C" w:rsidRDefault="00D13A0C" w:rsidP="00D13A0C">
      <w:pPr>
        <w:jc w:val="both"/>
        <w:rPr>
          <w:szCs w:val="24"/>
        </w:rPr>
      </w:pPr>
    </w:p>
    <w:p w14:paraId="274EB698" w14:textId="77777777" w:rsidR="00D13A0C" w:rsidRDefault="00D13A0C" w:rsidP="00D13A0C">
      <w:pPr>
        <w:jc w:val="both"/>
        <w:rPr>
          <w:b/>
          <w:sz w:val="28"/>
          <w:szCs w:val="28"/>
        </w:rPr>
      </w:pPr>
      <w:r>
        <w:rPr>
          <w:b/>
          <w:sz w:val="28"/>
          <w:szCs w:val="28"/>
        </w:rPr>
        <w:t>Sunday Morning Bible Studies:</w:t>
      </w:r>
    </w:p>
    <w:p w14:paraId="11BFAFC7" w14:textId="49A211CB" w:rsidR="00D13A0C" w:rsidRDefault="00D13A0C" w:rsidP="00D13A0C">
      <w:pPr>
        <w:jc w:val="both"/>
        <w:rPr>
          <w:szCs w:val="24"/>
        </w:rPr>
      </w:pPr>
      <w:proofErr w:type="gramStart"/>
      <w:r>
        <w:rPr>
          <w:szCs w:val="24"/>
        </w:rPr>
        <w:t>In order for</w:t>
      </w:r>
      <w:proofErr w:type="gramEnd"/>
      <w:r>
        <w:rPr>
          <w:szCs w:val="24"/>
        </w:rPr>
        <w:t xml:space="preserve"> your members to grow as </w:t>
      </w:r>
      <w:r w:rsidR="007A5AC3">
        <w:rPr>
          <w:szCs w:val="24"/>
        </w:rPr>
        <w:t>Christian stewards</w:t>
      </w:r>
      <w:r>
        <w:rPr>
          <w:szCs w:val="24"/>
        </w:rPr>
        <w:t xml:space="preserve">, it is necessary to spend time reading and studying God’s Word.  The three Bible studies </w:t>
      </w:r>
      <w:r w:rsidR="007A5AC3">
        <w:rPr>
          <w:szCs w:val="24"/>
        </w:rPr>
        <w:t xml:space="preserve">along with the answer guides </w:t>
      </w:r>
      <w:r>
        <w:rPr>
          <w:szCs w:val="24"/>
        </w:rPr>
        <w:t xml:space="preserve">are available on the CD and printed in this binder.  </w:t>
      </w:r>
    </w:p>
    <w:p w14:paraId="01C70E82" w14:textId="77777777" w:rsidR="00D13A0C" w:rsidRDefault="00D13A0C" w:rsidP="00D13A0C">
      <w:pPr>
        <w:jc w:val="both"/>
        <w:rPr>
          <w:szCs w:val="24"/>
        </w:rPr>
      </w:pPr>
    </w:p>
    <w:p w14:paraId="4C8440F5" w14:textId="77777777" w:rsidR="00D13A0C" w:rsidRDefault="00D13A0C" w:rsidP="00D13A0C">
      <w:pPr>
        <w:jc w:val="both"/>
        <w:rPr>
          <w:b/>
          <w:sz w:val="28"/>
          <w:szCs w:val="28"/>
        </w:rPr>
      </w:pPr>
      <w:r>
        <w:rPr>
          <w:b/>
          <w:sz w:val="28"/>
          <w:szCs w:val="28"/>
        </w:rPr>
        <w:t>Testimonials/ Lay reader talks</w:t>
      </w:r>
    </w:p>
    <w:p w14:paraId="481D8722" w14:textId="27269588" w:rsidR="00744BB6" w:rsidRDefault="00D13A0C" w:rsidP="00D13A0C">
      <w:pPr>
        <w:jc w:val="both"/>
        <w:rPr>
          <w:szCs w:val="24"/>
        </w:rPr>
      </w:pPr>
      <w:r>
        <w:rPr>
          <w:szCs w:val="24"/>
        </w:rPr>
        <w:t xml:space="preserve">There are three lay reader talks provided.  Personal testimonials are more effective, but, if no member is willing to share his/her stewardship story with the congregation, these talks may be used.  The talks may be given at the start of the service or during the time of the offering.  </w:t>
      </w:r>
      <w:r w:rsidR="00744BB6">
        <w:rPr>
          <w:szCs w:val="24"/>
        </w:rPr>
        <w:t>Audio lay reader talks for each week are available on the CD.  I suggest that the audio versions be shared while the offering is received.</w:t>
      </w:r>
    </w:p>
    <w:p w14:paraId="4CF2CAAC" w14:textId="77777777" w:rsidR="00D13A0C" w:rsidRDefault="00D13A0C" w:rsidP="00D13A0C">
      <w:pPr>
        <w:jc w:val="both"/>
        <w:rPr>
          <w:szCs w:val="24"/>
        </w:rPr>
      </w:pPr>
    </w:p>
    <w:p w14:paraId="25193031" w14:textId="214B28CF" w:rsidR="00D13A0C" w:rsidRDefault="00D13A0C" w:rsidP="00D13A0C">
      <w:pPr>
        <w:jc w:val="both"/>
        <w:rPr>
          <w:b/>
          <w:sz w:val="28"/>
          <w:szCs w:val="28"/>
        </w:rPr>
      </w:pPr>
      <w:r>
        <w:rPr>
          <w:b/>
          <w:sz w:val="28"/>
          <w:szCs w:val="28"/>
        </w:rPr>
        <w:t>Trifold Brochure</w:t>
      </w:r>
      <w:r w:rsidR="00A332AD">
        <w:rPr>
          <w:b/>
          <w:sz w:val="28"/>
          <w:szCs w:val="28"/>
        </w:rPr>
        <w:t>s</w:t>
      </w:r>
    </w:p>
    <w:p w14:paraId="525A864A" w14:textId="63C6062D" w:rsidR="00D13A0C" w:rsidRDefault="007A5AC3" w:rsidP="00D13A0C">
      <w:pPr>
        <w:jc w:val="both"/>
        <w:rPr>
          <w:szCs w:val="24"/>
        </w:rPr>
      </w:pPr>
      <w:r>
        <w:rPr>
          <w:szCs w:val="24"/>
        </w:rPr>
        <w:t>You are encouraged to use all four of the trifold brochures.  It is suggested that you send the first trifold with the letter and commitment form prior to the start of the emphasis.  H</w:t>
      </w:r>
      <w:r w:rsidR="00D13A0C">
        <w:rPr>
          <w:szCs w:val="24"/>
        </w:rPr>
        <w:t>aving the commitment form a few days prior to the start of the emphasis gives the members time to pray and consider what their commitment will be.</w:t>
      </w:r>
      <w:r w:rsidR="00A332AD">
        <w:rPr>
          <w:szCs w:val="24"/>
        </w:rPr>
        <w:t xml:space="preserve">  There is one trifold for each week of the emphasis.</w:t>
      </w:r>
    </w:p>
    <w:p w14:paraId="75DEB173" w14:textId="77777777" w:rsidR="00D13A0C" w:rsidRDefault="00D13A0C" w:rsidP="00D13A0C">
      <w:pPr>
        <w:jc w:val="both"/>
        <w:rPr>
          <w:b/>
          <w:sz w:val="28"/>
          <w:szCs w:val="28"/>
        </w:rPr>
      </w:pPr>
    </w:p>
    <w:p w14:paraId="46882FFB" w14:textId="77777777" w:rsidR="00D13A0C" w:rsidRDefault="00D13A0C" w:rsidP="00D13A0C">
      <w:pPr>
        <w:jc w:val="both"/>
        <w:rPr>
          <w:b/>
          <w:sz w:val="28"/>
          <w:szCs w:val="28"/>
        </w:rPr>
      </w:pPr>
      <w:r>
        <w:rPr>
          <w:b/>
          <w:sz w:val="28"/>
          <w:szCs w:val="28"/>
        </w:rPr>
        <w:t>Emphasis CD</w:t>
      </w:r>
    </w:p>
    <w:p w14:paraId="71A584ED" w14:textId="2E895832" w:rsidR="00D13A0C" w:rsidRDefault="00D13A0C" w:rsidP="00D13A0C">
      <w:pPr>
        <w:jc w:val="both"/>
        <w:rPr>
          <w:szCs w:val="24"/>
        </w:rPr>
      </w:pPr>
      <w:r>
        <w:rPr>
          <w:szCs w:val="24"/>
        </w:rPr>
        <w:t xml:space="preserve">All the material in the binder and on the CD may be copied.  </w:t>
      </w:r>
    </w:p>
    <w:p w14:paraId="6262A82E" w14:textId="4CECACFC" w:rsidR="00D13A0C" w:rsidRDefault="00D13A0C" w:rsidP="009A686D">
      <w:pPr>
        <w:jc w:val="both"/>
        <w:rPr>
          <w:b/>
          <w:sz w:val="28"/>
          <w:szCs w:val="28"/>
        </w:rPr>
      </w:pPr>
      <w:r>
        <w:rPr>
          <w:szCs w:val="24"/>
        </w:rPr>
        <w:t xml:space="preserve"> </w:t>
      </w:r>
    </w:p>
    <w:p w14:paraId="7DDAC50C" w14:textId="77777777" w:rsidR="00D13A0C" w:rsidRDefault="00D13A0C" w:rsidP="00D13A0C">
      <w:pPr>
        <w:jc w:val="both"/>
        <w:rPr>
          <w:b/>
          <w:sz w:val="28"/>
          <w:szCs w:val="28"/>
        </w:rPr>
      </w:pPr>
      <w:r>
        <w:rPr>
          <w:b/>
          <w:sz w:val="28"/>
          <w:szCs w:val="28"/>
        </w:rPr>
        <w:t>Commitment Sunday (weekend)</w:t>
      </w:r>
    </w:p>
    <w:p w14:paraId="4CC6637B" w14:textId="16EC3E2A" w:rsidR="00D13A0C" w:rsidRDefault="00D13A0C" w:rsidP="00D13A0C">
      <w:pPr>
        <w:jc w:val="both"/>
        <w:rPr>
          <w:szCs w:val="24"/>
        </w:rPr>
      </w:pPr>
      <w:r>
        <w:rPr>
          <w:szCs w:val="24"/>
        </w:rPr>
        <w:t>Members should be encouraged to make financial commitments to the Lord through their church.  Commitment forms can be distributed with the bulletins/worship folders on Commitment Sunday (Commitment Weekend), which is the third week of the emphasis.  It is a meaningful part of the service to give members the opportunity to bring their commitments forward to the altar.  Every effort should be made to make Commitment Sunday</w:t>
      </w:r>
      <w:r w:rsidR="009A686D">
        <w:rPr>
          <w:szCs w:val="24"/>
        </w:rPr>
        <w:t xml:space="preserve"> (weekend)</w:t>
      </w:r>
      <w:r>
        <w:rPr>
          <w:szCs w:val="24"/>
        </w:rPr>
        <w:t xml:space="preserve"> special and meaningful.  To show the joy and importance of making a commitment to the Lord, you may want to have </w:t>
      </w:r>
      <w:r w:rsidR="009A686D">
        <w:rPr>
          <w:szCs w:val="24"/>
        </w:rPr>
        <w:t xml:space="preserve">decorations </w:t>
      </w:r>
      <w:r w:rsidR="009A686D">
        <w:rPr>
          <w:szCs w:val="24"/>
        </w:rPr>
        <w:lastRenderedPageBreak/>
        <w:t>and</w:t>
      </w:r>
      <w:r>
        <w:rPr>
          <w:szCs w:val="24"/>
        </w:rPr>
        <w:t xml:space="preserve"> special snacks.  Some churches have found that inviting a special guest preacher is helpful.  Some churches celebrate their commitments by having a lunch on Sunday.</w:t>
      </w:r>
    </w:p>
    <w:p w14:paraId="71E344EA" w14:textId="77777777" w:rsidR="00D13A0C" w:rsidRDefault="00D13A0C" w:rsidP="00D13A0C">
      <w:pPr>
        <w:jc w:val="both"/>
        <w:rPr>
          <w:szCs w:val="24"/>
        </w:rPr>
      </w:pPr>
    </w:p>
    <w:p w14:paraId="36D7C00A" w14:textId="0DA94F47" w:rsidR="00D13A0C" w:rsidRDefault="00D13A0C" w:rsidP="00D13A0C">
      <w:pPr>
        <w:jc w:val="both"/>
        <w:rPr>
          <w:szCs w:val="24"/>
        </w:rPr>
      </w:pPr>
      <w:r>
        <w:rPr>
          <w:szCs w:val="24"/>
        </w:rPr>
        <w:t xml:space="preserve">The commitment forms need to be available on Commitment Sunday (weekend).  It is suggested that you mail the letter from the pastor and a commitment </w:t>
      </w:r>
      <w:proofErr w:type="spellStart"/>
      <w:r>
        <w:rPr>
          <w:szCs w:val="24"/>
        </w:rPr>
        <w:t>form</w:t>
      </w:r>
      <w:proofErr w:type="spellEnd"/>
      <w:r>
        <w:rPr>
          <w:szCs w:val="24"/>
        </w:rPr>
        <w:t xml:space="preserve"> just prior to the start of the emphasis.  This will act as a reminder for members to think and pray about their commitments.  If they fail to bring their commitment forms with them, it won’t matter because there will be another form for them on Commitment Sunday</w:t>
      </w:r>
      <w:r w:rsidR="009A686D">
        <w:rPr>
          <w:szCs w:val="24"/>
        </w:rPr>
        <w:t xml:space="preserve"> (weekend)</w:t>
      </w:r>
      <w:r>
        <w:rPr>
          <w:szCs w:val="24"/>
        </w:rPr>
        <w:t>.</w:t>
      </w:r>
    </w:p>
    <w:p w14:paraId="3352FFDB" w14:textId="122E3CB8" w:rsidR="002F55C1" w:rsidRPr="002F55C1" w:rsidRDefault="002F55C1" w:rsidP="00D13A0C">
      <w:pPr>
        <w:jc w:val="both"/>
        <w:rPr>
          <w:b/>
          <w:sz w:val="28"/>
          <w:szCs w:val="28"/>
        </w:rPr>
      </w:pPr>
    </w:p>
    <w:p w14:paraId="3854D8C6" w14:textId="439BF62F" w:rsidR="002F55C1" w:rsidRDefault="002F55C1" w:rsidP="00D13A0C">
      <w:pPr>
        <w:jc w:val="both"/>
        <w:rPr>
          <w:b/>
          <w:sz w:val="28"/>
          <w:szCs w:val="28"/>
        </w:rPr>
      </w:pPr>
      <w:r>
        <w:rPr>
          <w:b/>
          <w:sz w:val="28"/>
          <w:szCs w:val="28"/>
        </w:rPr>
        <w:t>Material Preceding Emphasis</w:t>
      </w:r>
    </w:p>
    <w:p w14:paraId="1A193133" w14:textId="7AA7BE4D" w:rsidR="002F55C1" w:rsidRPr="002F55C1" w:rsidRDefault="002F55C1" w:rsidP="00D13A0C">
      <w:pPr>
        <w:jc w:val="both"/>
        <w:rPr>
          <w:szCs w:val="24"/>
        </w:rPr>
      </w:pPr>
      <w:r w:rsidRPr="002F55C1">
        <w:rPr>
          <w:szCs w:val="24"/>
        </w:rPr>
        <w:t>Bulletin messages</w:t>
      </w:r>
    </w:p>
    <w:p w14:paraId="514039FF" w14:textId="4AE6FA32" w:rsidR="002F55C1" w:rsidRPr="002F55C1" w:rsidRDefault="002F55C1" w:rsidP="00D13A0C">
      <w:pPr>
        <w:jc w:val="both"/>
        <w:rPr>
          <w:szCs w:val="24"/>
        </w:rPr>
      </w:pPr>
      <w:r w:rsidRPr="002F55C1">
        <w:rPr>
          <w:szCs w:val="24"/>
        </w:rPr>
        <w:t>Newsletter articles</w:t>
      </w:r>
    </w:p>
    <w:p w14:paraId="76DCB33F" w14:textId="155D3DE8" w:rsidR="002F55C1" w:rsidRDefault="002F55C1" w:rsidP="00D13A0C">
      <w:pPr>
        <w:jc w:val="both"/>
        <w:rPr>
          <w:szCs w:val="24"/>
        </w:rPr>
      </w:pPr>
      <w:r w:rsidRPr="002F55C1">
        <w:rPr>
          <w:szCs w:val="24"/>
        </w:rPr>
        <w:t>Letter</w:t>
      </w:r>
    </w:p>
    <w:p w14:paraId="351CA1F5" w14:textId="59016026" w:rsidR="002F55C1" w:rsidRDefault="002F55C1" w:rsidP="00D13A0C">
      <w:pPr>
        <w:jc w:val="both"/>
        <w:rPr>
          <w:szCs w:val="24"/>
        </w:rPr>
      </w:pPr>
      <w:r>
        <w:rPr>
          <w:szCs w:val="24"/>
        </w:rPr>
        <w:t>Trifold brochure</w:t>
      </w:r>
    </w:p>
    <w:p w14:paraId="24D26AF9" w14:textId="461B6EA4" w:rsidR="002F55C1" w:rsidRDefault="002F55C1" w:rsidP="00D13A0C">
      <w:pPr>
        <w:jc w:val="both"/>
        <w:rPr>
          <w:szCs w:val="24"/>
        </w:rPr>
      </w:pPr>
      <w:r>
        <w:rPr>
          <w:szCs w:val="24"/>
        </w:rPr>
        <w:t>Flyer (coming soon)</w:t>
      </w:r>
    </w:p>
    <w:p w14:paraId="25705B67" w14:textId="33C9D326" w:rsidR="003350E9" w:rsidRPr="002F55C1" w:rsidRDefault="003350E9" w:rsidP="00D13A0C">
      <w:pPr>
        <w:jc w:val="both"/>
        <w:rPr>
          <w:szCs w:val="24"/>
        </w:rPr>
      </w:pPr>
      <w:r>
        <w:rPr>
          <w:szCs w:val="24"/>
        </w:rPr>
        <w:t>Power point slide</w:t>
      </w:r>
    </w:p>
    <w:p w14:paraId="33407576" w14:textId="77777777" w:rsidR="002F55C1" w:rsidRPr="002F55C1" w:rsidRDefault="002F55C1" w:rsidP="00D13A0C">
      <w:pPr>
        <w:jc w:val="both"/>
        <w:rPr>
          <w:sz w:val="28"/>
          <w:szCs w:val="28"/>
        </w:rPr>
      </w:pPr>
    </w:p>
    <w:p w14:paraId="12DC0F40" w14:textId="2A0CF3F4" w:rsidR="002F55C1" w:rsidRDefault="002F55C1" w:rsidP="00D13A0C">
      <w:pPr>
        <w:jc w:val="both"/>
        <w:rPr>
          <w:b/>
          <w:sz w:val="28"/>
          <w:szCs w:val="28"/>
        </w:rPr>
      </w:pPr>
      <w:r w:rsidRPr="002F55C1">
        <w:rPr>
          <w:b/>
          <w:sz w:val="28"/>
          <w:szCs w:val="28"/>
        </w:rPr>
        <w:t>Weekly Material</w:t>
      </w:r>
    </w:p>
    <w:p w14:paraId="1C65E7C8" w14:textId="40F40FE7" w:rsidR="002F55C1" w:rsidRDefault="002F55C1" w:rsidP="00D13A0C">
      <w:pPr>
        <w:jc w:val="both"/>
        <w:rPr>
          <w:szCs w:val="24"/>
        </w:rPr>
      </w:pPr>
      <w:r>
        <w:rPr>
          <w:szCs w:val="24"/>
        </w:rPr>
        <w:t>Bulletin messages</w:t>
      </w:r>
    </w:p>
    <w:p w14:paraId="6E12E5BC" w14:textId="0C7216E3" w:rsidR="002F55C1" w:rsidRDefault="002F55C1" w:rsidP="00D13A0C">
      <w:pPr>
        <w:jc w:val="both"/>
        <w:rPr>
          <w:szCs w:val="24"/>
        </w:rPr>
      </w:pPr>
      <w:r>
        <w:rPr>
          <w:szCs w:val="24"/>
        </w:rPr>
        <w:t>Lay reader talk</w:t>
      </w:r>
    </w:p>
    <w:p w14:paraId="0FE4B100" w14:textId="7587E27E" w:rsidR="002F55C1" w:rsidRDefault="002F55C1" w:rsidP="00D13A0C">
      <w:pPr>
        <w:jc w:val="both"/>
        <w:rPr>
          <w:szCs w:val="24"/>
        </w:rPr>
      </w:pPr>
      <w:r>
        <w:rPr>
          <w:szCs w:val="24"/>
        </w:rPr>
        <w:t>Power point slide</w:t>
      </w:r>
    </w:p>
    <w:p w14:paraId="523163B2" w14:textId="346B0E11" w:rsidR="002F55C1" w:rsidRDefault="002F55C1" w:rsidP="00D13A0C">
      <w:pPr>
        <w:jc w:val="both"/>
        <w:rPr>
          <w:szCs w:val="24"/>
        </w:rPr>
      </w:pPr>
      <w:r>
        <w:rPr>
          <w:szCs w:val="24"/>
        </w:rPr>
        <w:t>Worship helps</w:t>
      </w:r>
    </w:p>
    <w:p w14:paraId="0A0779FF" w14:textId="653F5995" w:rsidR="002F55C1" w:rsidRDefault="002F55C1" w:rsidP="00D13A0C">
      <w:pPr>
        <w:jc w:val="both"/>
        <w:rPr>
          <w:szCs w:val="24"/>
        </w:rPr>
      </w:pPr>
      <w:r>
        <w:rPr>
          <w:szCs w:val="24"/>
        </w:rPr>
        <w:t>Children’s message</w:t>
      </w:r>
    </w:p>
    <w:p w14:paraId="4A5C9ADF" w14:textId="3FCBFE2A" w:rsidR="002F55C1" w:rsidRDefault="002F55C1" w:rsidP="00D13A0C">
      <w:pPr>
        <w:jc w:val="both"/>
        <w:rPr>
          <w:szCs w:val="24"/>
        </w:rPr>
      </w:pPr>
      <w:r>
        <w:rPr>
          <w:szCs w:val="24"/>
        </w:rPr>
        <w:t>Sermon</w:t>
      </w:r>
    </w:p>
    <w:p w14:paraId="0FE2670E" w14:textId="46F3D31B" w:rsidR="002F55C1" w:rsidRDefault="002F55C1" w:rsidP="00D13A0C">
      <w:pPr>
        <w:jc w:val="both"/>
        <w:rPr>
          <w:szCs w:val="24"/>
        </w:rPr>
      </w:pPr>
      <w:r>
        <w:rPr>
          <w:szCs w:val="24"/>
        </w:rPr>
        <w:t>Bible study</w:t>
      </w:r>
    </w:p>
    <w:p w14:paraId="12F68DD9" w14:textId="5DCE2693" w:rsidR="00040200" w:rsidRPr="002F55C1" w:rsidRDefault="00040200" w:rsidP="00D13A0C">
      <w:pPr>
        <w:jc w:val="both"/>
        <w:rPr>
          <w:szCs w:val="24"/>
        </w:rPr>
      </w:pPr>
      <w:r>
        <w:rPr>
          <w:szCs w:val="24"/>
        </w:rPr>
        <w:t>Trifold brochure</w:t>
      </w:r>
    </w:p>
    <w:p w14:paraId="0DEF235E" w14:textId="77777777" w:rsidR="00D13A0C" w:rsidRDefault="00D13A0C" w:rsidP="00D13A0C">
      <w:pPr>
        <w:jc w:val="both"/>
        <w:rPr>
          <w:szCs w:val="24"/>
        </w:rPr>
      </w:pPr>
    </w:p>
    <w:p w14:paraId="3863E5AD" w14:textId="77777777" w:rsidR="00D13A0C" w:rsidRDefault="00D13A0C" w:rsidP="00D13A0C"/>
    <w:p w14:paraId="6B6EE973" w14:textId="77777777" w:rsidR="00DB6004" w:rsidRDefault="00DB6004"/>
    <w:sectPr w:rsidR="00DB60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FrankRuehl">
    <w:charset w:val="B1"/>
    <w:family w:val="swiss"/>
    <w:pitch w:val="variable"/>
    <w:sig w:usb0="00000803" w:usb1="00000000" w:usb2="00000000" w:usb3="00000000" w:csb0="0000002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131001"/>
    <w:multiLevelType w:val="hybridMultilevel"/>
    <w:tmpl w:val="3968C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A0C"/>
    <w:rsid w:val="00040200"/>
    <w:rsid w:val="002009DE"/>
    <w:rsid w:val="002F55C1"/>
    <w:rsid w:val="003350E9"/>
    <w:rsid w:val="00744BB6"/>
    <w:rsid w:val="007A5AC3"/>
    <w:rsid w:val="009A686D"/>
    <w:rsid w:val="00A332AD"/>
    <w:rsid w:val="00D05ACB"/>
    <w:rsid w:val="00D13A0C"/>
    <w:rsid w:val="00DB6004"/>
    <w:rsid w:val="00EE6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D6466"/>
  <w15:chartTrackingRefBased/>
  <w15:docId w15:val="{BE423383-E53D-49C4-829B-53F54F8C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A0C"/>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39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7</cp:revision>
  <dcterms:created xsi:type="dcterms:W3CDTF">2019-03-23T16:09:00Z</dcterms:created>
  <dcterms:modified xsi:type="dcterms:W3CDTF">2019-03-26T21:54:00Z</dcterms:modified>
</cp:coreProperties>
</file>